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272DA5" w14:textId="0D7C3264" w:rsidR="00612FD6" w:rsidRDefault="00612FD6" w:rsidP="00992C01">
      <w:pPr>
        <w:spacing w:after="0" w:line="480" w:lineRule="auto"/>
        <w:jc w:val="center"/>
        <w:rPr>
          <w:rFonts w:ascii="Times New Roman" w:hAnsi="Times New Roman" w:cs="Times New Roman"/>
          <w:sz w:val="24"/>
          <w:szCs w:val="24"/>
        </w:rPr>
      </w:pPr>
    </w:p>
    <w:p w14:paraId="70A5ECAF" w14:textId="2875E4EB" w:rsidR="00822A91" w:rsidRDefault="00822A91" w:rsidP="00992C01">
      <w:pPr>
        <w:spacing w:after="0" w:line="480" w:lineRule="auto"/>
        <w:jc w:val="center"/>
        <w:rPr>
          <w:rFonts w:ascii="Times New Roman" w:hAnsi="Times New Roman" w:cs="Times New Roman"/>
          <w:sz w:val="24"/>
          <w:szCs w:val="24"/>
        </w:rPr>
      </w:pPr>
    </w:p>
    <w:p w14:paraId="4DDBE236" w14:textId="07821F77" w:rsidR="00822A91" w:rsidRDefault="00822A91" w:rsidP="00992C01">
      <w:pPr>
        <w:spacing w:after="0" w:line="480" w:lineRule="auto"/>
        <w:jc w:val="center"/>
        <w:rPr>
          <w:rFonts w:ascii="Times New Roman" w:hAnsi="Times New Roman" w:cs="Times New Roman"/>
          <w:sz w:val="24"/>
          <w:szCs w:val="24"/>
        </w:rPr>
      </w:pPr>
    </w:p>
    <w:p w14:paraId="25FDD6A6" w14:textId="16205D8C" w:rsidR="00822A91" w:rsidRDefault="00822A91" w:rsidP="00992C01">
      <w:pPr>
        <w:spacing w:after="0" w:line="480" w:lineRule="auto"/>
        <w:jc w:val="center"/>
        <w:rPr>
          <w:rFonts w:ascii="Times New Roman" w:hAnsi="Times New Roman" w:cs="Times New Roman"/>
          <w:sz w:val="24"/>
          <w:szCs w:val="24"/>
        </w:rPr>
      </w:pPr>
    </w:p>
    <w:p w14:paraId="72B18305" w14:textId="77777777" w:rsidR="00822A91" w:rsidRDefault="00822A91" w:rsidP="00992C01">
      <w:pPr>
        <w:spacing w:after="0" w:line="480" w:lineRule="auto"/>
        <w:jc w:val="center"/>
        <w:rPr>
          <w:rFonts w:ascii="Times New Roman" w:hAnsi="Times New Roman" w:cs="Times New Roman"/>
          <w:sz w:val="24"/>
          <w:szCs w:val="24"/>
        </w:rPr>
      </w:pPr>
    </w:p>
    <w:p w14:paraId="210EF5B3" w14:textId="77777777" w:rsidR="00612FD6" w:rsidRDefault="00612FD6" w:rsidP="00992C01">
      <w:pPr>
        <w:spacing w:after="0" w:line="480" w:lineRule="auto"/>
        <w:jc w:val="center"/>
        <w:rPr>
          <w:rFonts w:ascii="Times New Roman" w:hAnsi="Times New Roman" w:cs="Times New Roman"/>
          <w:sz w:val="24"/>
          <w:szCs w:val="24"/>
        </w:rPr>
      </w:pPr>
    </w:p>
    <w:p w14:paraId="55F496F0" w14:textId="77777777" w:rsidR="00612FD6" w:rsidRDefault="00612FD6" w:rsidP="00992C01">
      <w:pPr>
        <w:spacing w:after="0" w:line="480" w:lineRule="auto"/>
        <w:jc w:val="center"/>
        <w:rPr>
          <w:rFonts w:ascii="Times New Roman" w:hAnsi="Times New Roman" w:cs="Times New Roman"/>
          <w:sz w:val="24"/>
          <w:szCs w:val="24"/>
        </w:rPr>
      </w:pPr>
    </w:p>
    <w:p w14:paraId="234F56E5" w14:textId="77777777" w:rsidR="00612FD6" w:rsidRDefault="00612FD6" w:rsidP="00992C01">
      <w:pPr>
        <w:spacing w:after="0" w:line="480" w:lineRule="auto"/>
        <w:jc w:val="center"/>
        <w:rPr>
          <w:rFonts w:ascii="Times New Roman" w:hAnsi="Times New Roman" w:cs="Times New Roman"/>
          <w:sz w:val="24"/>
          <w:szCs w:val="24"/>
        </w:rPr>
      </w:pPr>
    </w:p>
    <w:p w14:paraId="35C563A3" w14:textId="77777777" w:rsidR="00612FD6" w:rsidRDefault="00612FD6" w:rsidP="00992C01">
      <w:pPr>
        <w:spacing w:after="0" w:line="480" w:lineRule="auto"/>
        <w:jc w:val="center"/>
        <w:rPr>
          <w:rFonts w:ascii="Times New Roman" w:hAnsi="Times New Roman" w:cs="Times New Roman"/>
          <w:sz w:val="24"/>
          <w:szCs w:val="24"/>
        </w:rPr>
      </w:pPr>
    </w:p>
    <w:p w14:paraId="708C32E3" w14:textId="77777777" w:rsidR="00E655B6" w:rsidRPr="00612FD6" w:rsidRDefault="009804DD" w:rsidP="00992C01">
      <w:pPr>
        <w:spacing w:after="0" w:line="480" w:lineRule="auto"/>
        <w:jc w:val="center"/>
        <w:rPr>
          <w:rFonts w:ascii="Times New Roman" w:hAnsi="Times New Roman" w:cs="Times New Roman"/>
          <w:sz w:val="24"/>
          <w:szCs w:val="24"/>
        </w:rPr>
      </w:pPr>
      <w:r w:rsidRPr="00612FD6">
        <w:rPr>
          <w:rFonts w:ascii="Times New Roman" w:hAnsi="Times New Roman" w:cs="Times New Roman"/>
          <w:sz w:val="24"/>
          <w:szCs w:val="24"/>
        </w:rPr>
        <w:t>Case Study</w:t>
      </w:r>
    </w:p>
    <w:p w14:paraId="4D892407" w14:textId="77777777" w:rsidR="00612FD6" w:rsidRPr="00612FD6" w:rsidRDefault="009804DD" w:rsidP="00992C01">
      <w:pPr>
        <w:spacing w:after="0" w:line="480" w:lineRule="auto"/>
        <w:jc w:val="center"/>
        <w:rPr>
          <w:rFonts w:ascii="Times New Roman" w:hAnsi="Times New Roman" w:cs="Times New Roman"/>
          <w:sz w:val="24"/>
          <w:szCs w:val="24"/>
        </w:rPr>
      </w:pPr>
      <w:r w:rsidRPr="00612FD6">
        <w:rPr>
          <w:rFonts w:ascii="Times New Roman" w:hAnsi="Times New Roman" w:cs="Times New Roman"/>
          <w:sz w:val="24"/>
          <w:szCs w:val="24"/>
        </w:rPr>
        <w:t>Institution Affiliation</w:t>
      </w:r>
    </w:p>
    <w:p w14:paraId="2137FA3C" w14:textId="77777777" w:rsidR="00612FD6" w:rsidRPr="00612FD6" w:rsidRDefault="009804DD" w:rsidP="00992C01">
      <w:pPr>
        <w:spacing w:after="0" w:line="480" w:lineRule="auto"/>
        <w:jc w:val="center"/>
        <w:rPr>
          <w:rFonts w:ascii="Times New Roman" w:hAnsi="Times New Roman" w:cs="Times New Roman"/>
          <w:sz w:val="24"/>
          <w:szCs w:val="24"/>
        </w:rPr>
      </w:pPr>
      <w:r w:rsidRPr="00612FD6">
        <w:rPr>
          <w:rFonts w:ascii="Times New Roman" w:hAnsi="Times New Roman" w:cs="Times New Roman"/>
          <w:sz w:val="24"/>
          <w:szCs w:val="24"/>
        </w:rPr>
        <w:t>Student name</w:t>
      </w:r>
    </w:p>
    <w:p w14:paraId="7B879387" w14:textId="77777777" w:rsidR="00612FD6" w:rsidRPr="00612FD6" w:rsidRDefault="009804DD" w:rsidP="00992C01">
      <w:pPr>
        <w:spacing w:after="0" w:line="480" w:lineRule="auto"/>
        <w:jc w:val="center"/>
        <w:rPr>
          <w:rFonts w:ascii="Times New Roman" w:hAnsi="Times New Roman" w:cs="Times New Roman"/>
          <w:sz w:val="24"/>
          <w:szCs w:val="24"/>
        </w:rPr>
      </w:pPr>
      <w:r w:rsidRPr="00612FD6">
        <w:rPr>
          <w:rFonts w:ascii="Times New Roman" w:hAnsi="Times New Roman" w:cs="Times New Roman"/>
          <w:sz w:val="24"/>
          <w:szCs w:val="24"/>
        </w:rPr>
        <w:t>Course</w:t>
      </w:r>
    </w:p>
    <w:p w14:paraId="1B33AA0A" w14:textId="77777777" w:rsidR="00612FD6" w:rsidRPr="00612FD6" w:rsidRDefault="009804DD" w:rsidP="00992C01">
      <w:pPr>
        <w:spacing w:after="0" w:line="480" w:lineRule="auto"/>
        <w:jc w:val="center"/>
        <w:rPr>
          <w:rFonts w:ascii="Times New Roman" w:hAnsi="Times New Roman" w:cs="Times New Roman"/>
          <w:sz w:val="24"/>
          <w:szCs w:val="24"/>
        </w:rPr>
      </w:pPr>
      <w:r w:rsidRPr="00612FD6">
        <w:rPr>
          <w:rFonts w:ascii="Times New Roman" w:hAnsi="Times New Roman" w:cs="Times New Roman"/>
          <w:sz w:val="24"/>
          <w:szCs w:val="24"/>
        </w:rPr>
        <w:t>Date</w:t>
      </w:r>
    </w:p>
    <w:p w14:paraId="280F0F2F" w14:textId="77777777" w:rsidR="00E655B6" w:rsidRDefault="00E655B6" w:rsidP="00992C01">
      <w:pPr>
        <w:spacing w:after="0" w:line="480" w:lineRule="auto"/>
        <w:rPr>
          <w:rFonts w:ascii="Times New Roman" w:hAnsi="Times New Roman" w:cs="Times New Roman"/>
          <w:b/>
          <w:sz w:val="24"/>
          <w:szCs w:val="24"/>
        </w:rPr>
      </w:pPr>
    </w:p>
    <w:p w14:paraId="64C657D6" w14:textId="77777777" w:rsidR="00E655B6" w:rsidRDefault="00E655B6" w:rsidP="00992C01">
      <w:pPr>
        <w:spacing w:after="0" w:line="480" w:lineRule="auto"/>
        <w:rPr>
          <w:rFonts w:ascii="Times New Roman" w:hAnsi="Times New Roman" w:cs="Times New Roman"/>
          <w:b/>
          <w:sz w:val="24"/>
          <w:szCs w:val="24"/>
        </w:rPr>
      </w:pPr>
    </w:p>
    <w:p w14:paraId="28249DD0" w14:textId="77777777" w:rsidR="00E655B6" w:rsidRDefault="00E655B6" w:rsidP="00992C01">
      <w:pPr>
        <w:spacing w:after="0" w:line="480" w:lineRule="auto"/>
        <w:rPr>
          <w:rFonts w:ascii="Times New Roman" w:hAnsi="Times New Roman" w:cs="Times New Roman"/>
          <w:b/>
          <w:sz w:val="24"/>
          <w:szCs w:val="24"/>
        </w:rPr>
      </w:pPr>
    </w:p>
    <w:p w14:paraId="1FC6EBB6" w14:textId="77777777" w:rsidR="00E655B6" w:rsidRDefault="00E655B6" w:rsidP="00992C01">
      <w:pPr>
        <w:spacing w:after="0" w:line="480" w:lineRule="auto"/>
        <w:rPr>
          <w:rFonts w:ascii="Times New Roman" w:hAnsi="Times New Roman" w:cs="Times New Roman"/>
          <w:b/>
          <w:sz w:val="24"/>
          <w:szCs w:val="24"/>
        </w:rPr>
      </w:pPr>
    </w:p>
    <w:p w14:paraId="2D4D72F8" w14:textId="77777777" w:rsidR="00E655B6" w:rsidRDefault="00E655B6" w:rsidP="00992C01">
      <w:pPr>
        <w:spacing w:after="0" w:line="480" w:lineRule="auto"/>
        <w:rPr>
          <w:rFonts w:ascii="Times New Roman" w:hAnsi="Times New Roman" w:cs="Times New Roman"/>
          <w:b/>
          <w:sz w:val="24"/>
          <w:szCs w:val="24"/>
        </w:rPr>
      </w:pPr>
    </w:p>
    <w:p w14:paraId="0F40635F" w14:textId="77777777" w:rsidR="00E655B6" w:rsidRDefault="00E655B6" w:rsidP="00992C01">
      <w:pPr>
        <w:spacing w:after="0" w:line="480" w:lineRule="auto"/>
        <w:rPr>
          <w:rFonts w:ascii="Times New Roman" w:hAnsi="Times New Roman" w:cs="Times New Roman"/>
          <w:b/>
          <w:sz w:val="24"/>
          <w:szCs w:val="24"/>
        </w:rPr>
      </w:pPr>
    </w:p>
    <w:p w14:paraId="3430EDBB" w14:textId="77777777" w:rsidR="00E655B6" w:rsidRDefault="00E655B6" w:rsidP="00992C01">
      <w:pPr>
        <w:spacing w:after="0" w:line="480" w:lineRule="auto"/>
        <w:rPr>
          <w:rFonts w:ascii="Times New Roman" w:hAnsi="Times New Roman" w:cs="Times New Roman"/>
          <w:b/>
          <w:sz w:val="24"/>
          <w:szCs w:val="24"/>
        </w:rPr>
      </w:pPr>
    </w:p>
    <w:p w14:paraId="541CFDF1" w14:textId="77777777" w:rsidR="00607579" w:rsidRDefault="009804DD" w:rsidP="00992C01">
      <w:pPr>
        <w:spacing w:after="0"/>
        <w:rPr>
          <w:rFonts w:ascii="Times New Roman" w:hAnsi="Times New Roman" w:cs="Times New Roman"/>
          <w:b/>
          <w:sz w:val="24"/>
          <w:szCs w:val="24"/>
        </w:rPr>
      </w:pPr>
      <w:r>
        <w:rPr>
          <w:rFonts w:ascii="Times New Roman" w:hAnsi="Times New Roman" w:cs="Times New Roman"/>
          <w:b/>
          <w:sz w:val="24"/>
          <w:szCs w:val="24"/>
        </w:rPr>
        <w:br w:type="page"/>
      </w:r>
    </w:p>
    <w:p w14:paraId="7746ECAD" w14:textId="77777777" w:rsidR="00792739" w:rsidRDefault="009804DD" w:rsidP="00822A91">
      <w:pPr>
        <w:spacing w:after="0" w:line="480" w:lineRule="auto"/>
        <w:jc w:val="both"/>
        <w:rPr>
          <w:rFonts w:ascii="Times New Roman" w:hAnsi="Times New Roman" w:cs="Times New Roman"/>
          <w:b/>
          <w:sz w:val="24"/>
          <w:szCs w:val="24"/>
        </w:rPr>
      </w:pPr>
      <w:r w:rsidRPr="002839F6">
        <w:rPr>
          <w:rFonts w:ascii="Times New Roman" w:hAnsi="Times New Roman" w:cs="Times New Roman"/>
          <w:b/>
          <w:sz w:val="24"/>
          <w:szCs w:val="24"/>
        </w:rPr>
        <w:lastRenderedPageBreak/>
        <w:t>Introduction (Age, date, gender, problem, main argument, what nurses focus on)</w:t>
      </w:r>
    </w:p>
    <w:p w14:paraId="073D1292" w14:textId="77777777" w:rsidR="00822A91" w:rsidRPr="00822A91" w:rsidRDefault="009804DD" w:rsidP="00822A91">
      <w:pPr>
        <w:pStyle w:val="NormalWeb"/>
        <w:spacing w:before="240" w:beforeAutospacing="0" w:after="0" w:afterAutospacing="0" w:line="480" w:lineRule="auto"/>
        <w:jc w:val="both"/>
      </w:pPr>
      <w:r w:rsidRPr="00D97AF3">
        <w:tab/>
      </w:r>
      <w:r w:rsidR="00822A91" w:rsidRPr="00822A91">
        <w:rPr>
          <w:color w:val="000000"/>
        </w:rPr>
        <w:t>A 69 year's old African man was brought to the emergency section by the paramedic. The paramedic indicated that they were called by the neighbor. They reported that the patient was unconscious when they reached the house of the patient. They then carried a blood glucose test and found out 1.3 mmol/L. They reported to have suspected hypoglycemia and they administered glucagon. The paramedics then reported that the glucose level improved even though the patient remained confused. They then resorted to bringing the patient to the hospital for further monitoring and management. The paramedics indicated that the neighbor gave the history that the patient was diabetic and with a history of hypertension.</w:t>
      </w:r>
    </w:p>
    <w:p w14:paraId="4CFE0EEE" w14:textId="77777777" w:rsidR="00822A91" w:rsidRPr="00822A91" w:rsidRDefault="00822A91" w:rsidP="00822A91">
      <w:pPr>
        <w:spacing w:before="240" w:after="0" w:line="480" w:lineRule="auto"/>
        <w:jc w:val="both"/>
        <w:rPr>
          <w:rFonts w:ascii="Times New Roman" w:eastAsia="Times New Roman" w:hAnsi="Times New Roman" w:cs="Times New Roman"/>
          <w:sz w:val="24"/>
          <w:szCs w:val="24"/>
        </w:rPr>
      </w:pPr>
      <w:r w:rsidRPr="00822A91">
        <w:rPr>
          <w:rFonts w:ascii="Times New Roman" w:eastAsia="Times New Roman" w:hAnsi="Times New Roman" w:cs="Times New Roman"/>
          <w:color w:val="000000"/>
          <w:sz w:val="24"/>
          <w:szCs w:val="24"/>
        </w:rPr>
        <w:t>        </w:t>
      </w:r>
      <w:r w:rsidRPr="00822A91">
        <w:rPr>
          <w:rFonts w:ascii="Times New Roman" w:eastAsia="Times New Roman" w:hAnsi="Times New Roman" w:cs="Times New Roman"/>
          <w:color w:val="000000"/>
          <w:sz w:val="24"/>
          <w:szCs w:val="24"/>
        </w:rPr>
        <w:tab/>
        <w:t>On admission, I tried and assed the vital signs. The blood sugar level value was 2.2 mmol/L, BMI 35 Kg/M2, blood pressure 142/90 mmHg while the other parameters were normal. On physical examination, the patient was confused, dilated pupils, unstable and pale in appearance. It was for this reason that the patient was admitted for close monitoring and therefore I had a chance to initiate a nursing care plan at the inpatient setting.</w:t>
      </w:r>
    </w:p>
    <w:p w14:paraId="498F9A86" w14:textId="77777777" w:rsidR="00822A91" w:rsidRPr="00822A91" w:rsidRDefault="00822A91" w:rsidP="00822A91">
      <w:pPr>
        <w:spacing w:before="240" w:after="0" w:line="480" w:lineRule="auto"/>
        <w:jc w:val="both"/>
        <w:rPr>
          <w:rFonts w:ascii="Times New Roman" w:eastAsia="Times New Roman" w:hAnsi="Times New Roman" w:cs="Times New Roman"/>
          <w:sz w:val="24"/>
          <w:szCs w:val="24"/>
        </w:rPr>
      </w:pPr>
      <w:r w:rsidRPr="00822A91">
        <w:rPr>
          <w:rFonts w:ascii="Times New Roman" w:eastAsia="Times New Roman" w:hAnsi="Times New Roman" w:cs="Times New Roman"/>
          <w:b/>
          <w:bCs/>
          <w:color w:val="000000"/>
          <w:sz w:val="24"/>
          <w:szCs w:val="24"/>
        </w:rPr>
        <w:t>Pathophysiology (Explain the disease, symptoms, what causes)</w:t>
      </w:r>
    </w:p>
    <w:p w14:paraId="2527ED42" w14:textId="77777777" w:rsidR="00822A91" w:rsidRPr="00822A91" w:rsidRDefault="00822A91" w:rsidP="00822A91">
      <w:pPr>
        <w:spacing w:before="240" w:after="0" w:line="480" w:lineRule="auto"/>
        <w:jc w:val="both"/>
        <w:rPr>
          <w:rFonts w:ascii="Times New Roman" w:eastAsia="Times New Roman" w:hAnsi="Times New Roman" w:cs="Times New Roman"/>
          <w:sz w:val="24"/>
          <w:szCs w:val="24"/>
        </w:rPr>
      </w:pPr>
      <w:r w:rsidRPr="00822A91">
        <w:rPr>
          <w:rFonts w:ascii="Times New Roman" w:eastAsia="Times New Roman" w:hAnsi="Times New Roman" w:cs="Times New Roman"/>
          <w:color w:val="000000"/>
          <w:sz w:val="24"/>
          <w:szCs w:val="24"/>
        </w:rPr>
        <w:t>        </w:t>
      </w:r>
      <w:r w:rsidRPr="00822A91">
        <w:rPr>
          <w:rFonts w:ascii="Times New Roman" w:eastAsia="Times New Roman" w:hAnsi="Times New Roman" w:cs="Times New Roman"/>
          <w:color w:val="000000"/>
          <w:sz w:val="24"/>
          <w:szCs w:val="24"/>
        </w:rPr>
        <w:tab/>
        <w:t>Type 2 diabetes mellitus is caused by a deficit in insulin secretion and resistance to insulin secreted. The deficit in the secretion of insulin from the β-cell is due to the impairment of the glands. The disease is also caused by the destruction of the β-cell by autoimmune diseases. The failure or insufficiency to release insulin leads to intolerance and which causes type 2 diabetes mellitus. There is therefore resistance to poor regulation of blood glucose, insulin resistance, and destruction of the β-cell. The classical symptoms of type 2 diabetes mellitus in increased weight, thirsts, nocturia, blurred vision, fatigue, and lack of healing of wounds (Garber et al., 2018).</w:t>
      </w:r>
    </w:p>
    <w:p w14:paraId="07C5CA02" w14:textId="77777777" w:rsidR="00822A91" w:rsidRPr="00822A91" w:rsidRDefault="00822A91" w:rsidP="00822A91">
      <w:pPr>
        <w:spacing w:before="240" w:after="0" w:line="480" w:lineRule="auto"/>
        <w:jc w:val="both"/>
        <w:rPr>
          <w:rFonts w:ascii="Times New Roman" w:eastAsia="Times New Roman" w:hAnsi="Times New Roman" w:cs="Times New Roman"/>
          <w:sz w:val="24"/>
          <w:szCs w:val="24"/>
        </w:rPr>
      </w:pPr>
      <w:r w:rsidRPr="00822A91">
        <w:rPr>
          <w:rFonts w:ascii="Times New Roman" w:eastAsia="Times New Roman" w:hAnsi="Times New Roman" w:cs="Times New Roman"/>
          <w:b/>
          <w:bCs/>
          <w:color w:val="000000"/>
          <w:sz w:val="24"/>
          <w:szCs w:val="24"/>
        </w:rPr>
        <w:lastRenderedPageBreak/>
        <w:t>History (Health complains, other diseases, treatments)</w:t>
      </w:r>
    </w:p>
    <w:p w14:paraId="49E357B6" w14:textId="77777777" w:rsidR="00822A91" w:rsidRPr="00822A91" w:rsidRDefault="00822A91" w:rsidP="00822A91">
      <w:pPr>
        <w:spacing w:before="240" w:after="0" w:line="480" w:lineRule="auto"/>
        <w:jc w:val="both"/>
        <w:rPr>
          <w:rFonts w:ascii="Times New Roman" w:eastAsia="Times New Roman" w:hAnsi="Times New Roman" w:cs="Times New Roman"/>
          <w:sz w:val="24"/>
          <w:szCs w:val="24"/>
        </w:rPr>
      </w:pPr>
      <w:r w:rsidRPr="00822A91">
        <w:rPr>
          <w:rFonts w:ascii="Times New Roman" w:eastAsia="Times New Roman" w:hAnsi="Times New Roman" w:cs="Times New Roman"/>
          <w:b/>
          <w:bCs/>
          <w:color w:val="000000"/>
          <w:sz w:val="24"/>
          <w:szCs w:val="24"/>
        </w:rPr>
        <w:t>        </w:t>
      </w:r>
      <w:r w:rsidRPr="00822A91">
        <w:rPr>
          <w:rFonts w:ascii="Times New Roman" w:eastAsia="Times New Roman" w:hAnsi="Times New Roman" w:cs="Times New Roman"/>
          <w:b/>
          <w:bCs/>
          <w:color w:val="000000"/>
          <w:sz w:val="24"/>
          <w:szCs w:val="24"/>
        </w:rPr>
        <w:tab/>
      </w:r>
      <w:r w:rsidRPr="00822A91">
        <w:rPr>
          <w:rFonts w:ascii="Times New Roman" w:eastAsia="Times New Roman" w:hAnsi="Times New Roman" w:cs="Times New Roman"/>
          <w:color w:val="000000"/>
          <w:sz w:val="24"/>
          <w:szCs w:val="24"/>
        </w:rPr>
        <w:t>I admitted the patient for close assessment, monitoring, and management. On carrying out differential diagnosis I found out diabetic ketoacidosis, hypoglycemia, and obesity. It was consistent with the history that the patient had skipped some meals. The patient gained consciousness and the Glasgow Coma Scale was 13. I ruled out hypoglycemia as the blood glucose level rose and responded well to glucagon. As a rule of managing diabetes according to diabetes protocols, I examined the patient to rule out other conditions. The patient was hypertensive and which coincides with the history and with the value ranging from 142/9 mmHg. The patient BMI index was 35 Kg/M2 and which indicated that he was obese type 2. I ruled that the patient had ketoacidosis and hypertensive and which was secondary to hypoglycemia due to skipping the meal.</w:t>
      </w:r>
    </w:p>
    <w:p w14:paraId="31A8C8AB" w14:textId="77777777" w:rsidR="00822A91" w:rsidRPr="00822A91" w:rsidRDefault="00822A91" w:rsidP="00822A91">
      <w:pPr>
        <w:spacing w:before="240" w:after="0" w:line="480" w:lineRule="auto"/>
        <w:jc w:val="both"/>
        <w:rPr>
          <w:rFonts w:ascii="Times New Roman" w:eastAsia="Times New Roman" w:hAnsi="Times New Roman" w:cs="Times New Roman"/>
          <w:sz w:val="24"/>
          <w:szCs w:val="24"/>
        </w:rPr>
      </w:pPr>
      <w:r w:rsidRPr="00822A91">
        <w:rPr>
          <w:rFonts w:ascii="Times New Roman" w:eastAsia="Times New Roman" w:hAnsi="Times New Roman" w:cs="Times New Roman"/>
          <w:b/>
          <w:bCs/>
          <w:color w:val="000000"/>
          <w:sz w:val="24"/>
          <w:szCs w:val="24"/>
        </w:rPr>
        <w:t>Nursing Physical Assessment (Patient health status, Bb, bowel sounds, ambulation,)</w:t>
      </w:r>
    </w:p>
    <w:p w14:paraId="33272303" w14:textId="77777777" w:rsidR="00822A91" w:rsidRPr="00822A91" w:rsidRDefault="00822A91" w:rsidP="00822A91">
      <w:pPr>
        <w:spacing w:before="240" w:after="0" w:line="480" w:lineRule="auto"/>
        <w:jc w:val="both"/>
        <w:rPr>
          <w:rFonts w:ascii="Times New Roman" w:eastAsia="Times New Roman" w:hAnsi="Times New Roman" w:cs="Times New Roman"/>
          <w:sz w:val="24"/>
          <w:szCs w:val="24"/>
        </w:rPr>
      </w:pPr>
      <w:r w:rsidRPr="00822A91">
        <w:rPr>
          <w:rFonts w:ascii="Times New Roman" w:eastAsia="Times New Roman" w:hAnsi="Times New Roman" w:cs="Times New Roman"/>
          <w:color w:val="000000"/>
          <w:sz w:val="24"/>
          <w:szCs w:val="24"/>
        </w:rPr>
        <w:t>        </w:t>
      </w:r>
      <w:r w:rsidRPr="00822A91">
        <w:rPr>
          <w:rFonts w:ascii="Times New Roman" w:eastAsia="Times New Roman" w:hAnsi="Times New Roman" w:cs="Times New Roman"/>
          <w:color w:val="000000"/>
          <w:sz w:val="24"/>
          <w:szCs w:val="24"/>
        </w:rPr>
        <w:tab/>
        <w:t xml:space="preserve">On the ward, the Blood pressure ranged from 142/90 mmHg and which was an elevated level.  The Body Mass index of the patient was 35 Kg/ m2and which indicated obese type 2. The pulse rate was 84 bpm and the respiration 20 per minute. The heart rate as per examination was regular and with no murmurs. The patient also looks disoriented and obtunded and an indication of ketoacidosis. The patient also manifested with small &lt;1 cm </w:t>
      </w:r>
      <w:proofErr w:type="gramStart"/>
      <w:r w:rsidRPr="00822A91">
        <w:rPr>
          <w:rFonts w:ascii="Times New Roman" w:eastAsia="Times New Roman" w:hAnsi="Times New Roman" w:cs="Times New Roman"/>
          <w:color w:val="000000"/>
          <w:sz w:val="24"/>
          <w:szCs w:val="24"/>
        </w:rPr>
        <w:t>papules</w:t>
      </w:r>
      <w:proofErr w:type="gramEnd"/>
      <w:r w:rsidRPr="00822A91">
        <w:rPr>
          <w:rFonts w:ascii="Times New Roman" w:eastAsia="Times New Roman" w:hAnsi="Times New Roman" w:cs="Times New Roman"/>
          <w:color w:val="000000"/>
          <w:sz w:val="24"/>
          <w:szCs w:val="24"/>
        </w:rPr>
        <w:t xml:space="preserve"> in pretibial and indication of ketoacidosis. The blood glucose level of the patient rose to 2.4 mmol/L on the second examination.</w:t>
      </w:r>
    </w:p>
    <w:p w14:paraId="7F76EA3A" w14:textId="77777777" w:rsidR="00822A91" w:rsidRPr="00822A91" w:rsidRDefault="00822A91" w:rsidP="00822A91">
      <w:pPr>
        <w:spacing w:before="240" w:after="0" w:line="480" w:lineRule="auto"/>
        <w:jc w:val="both"/>
        <w:rPr>
          <w:rFonts w:ascii="Times New Roman" w:eastAsia="Times New Roman" w:hAnsi="Times New Roman" w:cs="Times New Roman"/>
          <w:sz w:val="24"/>
          <w:szCs w:val="24"/>
        </w:rPr>
      </w:pPr>
      <w:r w:rsidRPr="00822A91">
        <w:rPr>
          <w:rFonts w:ascii="Times New Roman" w:eastAsia="Times New Roman" w:hAnsi="Times New Roman" w:cs="Times New Roman"/>
          <w:b/>
          <w:bCs/>
          <w:color w:val="000000"/>
          <w:sz w:val="24"/>
          <w:szCs w:val="24"/>
        </w:rPr>
        <w:t>Related treatment</w:t>
      </w:r>
    </w:p>
    <w:p w14:paraId="10049F7F" w14:textId="77777777" w:rsidR="00822A91" w:rsidRPr="00822A91" w:rsidRDefault="00822A91" w:rsidP="00822A91">
      <w:pPr>
        <w:spacing w:before="240" w:after="0" w:line="480" w:lineRule="auto"/>
        <w:jc w:val="both"/>
        <w:rPr>
          <w:rFonts w:ascii="Times New Roman" w:eastAsia="Times New Roman" w:hAnsi="Times New Roman" w:cs="Times New Roman"/>
          <w:sz w:val="24"/>
          <w:szCs w:val="24"/>
        </w:rPr>
      </w:pPr>
      <w:r w:rsidRPr="00822A91">
        <w:rPr>
          <w:rFonts w:ascii="Times New Roman" w:eastAsia="Times New Roman" w:hAnsi="Times New Roman" w:cs="Times New Roman"/>
          <w:b/>
          <w:bCs/>
          <w:color w:val="000000"/>
          <w:sz w:val="24"/>
          <w:szCs w:val="24"/>
        </w:rPr>
        <w:lastRenderedPageBreak/>
        <w:t>        </w:t>
      </w:r>
      <w:r w:rsidRPr="00822A91">
        <w:rPr>
          <w:rFonts w:ascii="Times New Roman" w:eastAsia="Times New Roman" w:hAnsi="Times New Roman" w:cs="Times New Roman"/>
          <w:b/>
          <w:bCs/>
          <w:color w:val="000000"/>
          <w:sz w:val="24"/>
          <w:szCs w:val="24"/>
        </w:rPr>
        <w:tab/>
      </w:r>
      <w:r w:rsidRPr="00822A91">
        <w:rPr>
          <w:rFonts w:ascii="Times New Roman" w:eastAsia="Times New Roman" w:hAnsi="Times New Roman" w:cs="Times New Roman"/>
          <w:color w:val="000000"/>
          <w:sz w:val="24"/>
          <w:szCs w:val="24"/>
        </w:rPr>
        <w:t>After gaining consciousness, he indicated he has been on treatment for type 2 diabetes mellitus and on antihypertensive. The patient did not fully provide the names of medications he was taking for the two conditions.</w:t>
      </w:r>
    </w:p>
    <w:p w14:paraId="1C677852" w14:textId="77777777" w:rsidR="00822A91" w:rsidRPr="00822A91" w:rsidRDefault="00822A91" w:rsidP="00822A91">
      <w:pPr>
        <w:spacing w:before="240" w:after="0" w:line="480" w:lineRule="auto"/>
        <w:jc w:val="both"/>
        <w:rPr>
          <w:rFonts w:ascii="Times New Roman" w:eastAsia="Times New Roman" w:hAnsi="Times New Roman" w:cs="Times New Roman"/>
          <w:sz w:val="24"/>
          <w:szCs w:val="24"/>
        </w:rPr>
      </w:pPr>
      <w:r w:rsidRPr="00822A91">
        <w:rPr>
          <w:rFonts w:ascii="Times New Roman" w:eastAsia="Times New Roman" w:hAnsi="Times New Roman" w:cs="Times New Roman"/>
          <w:b/>
          <w:bCs/>
          <w:color w:val="000000"/>
          <w:sz w:val="24"/>
          <w:szCs w:val="24"/>
        </w:rPr>
        <w:t xml:space="preserve">Nursing Diagnosis and Patient Goals. What is the nursing Diagnosis (Main Problem, </w:t>
      </w:r>
      <w:proofErr w:type="gramStart"/>
      <w:r w:rsidRPr="00822A91">
        <w:rPr>
          <w:rFonts w:ascii="Times New Roman" w:eastAsia="Times New Roman" w:hAnsi="Times New Roman" w:cs="Times New Roman"/>
          <w:b/>
          <w:bCs/>
          <w:color w:val="000000"/>
          <w:sz w:val="24"/>
          <w:szCs w:val="24"/>
        </w:rPr>
        <w:t>What</w:t>
      </w:r>
      <w:proofErr w:type="gramEnd"/>
      <w:r w:rsidRPr="00822A91">
        <w:rPr>
          <w:rFonts w:ascii="Times New Roman" w:eastAsia="Times New Roman" w:hAnsi="Times New Roman" w:cs="Times New Roman"/>
          <w:b/>
          <w:bCs/>
          <w:color w:val="000000"/>
          <w:sz w:val="24"/>
          <w:szCs w:val="24"/>
        </w:rPr>
        <w:t xml:space="preserve"> needs to be addressed) What is your goal, for helping the patient, what do you want to change?</w:t>
      </w:r>
    </w:p>
    <w:p w14:paraId="487FA992" w14:textId="77777777" w:rsidR="00822A91" w:rsidRPr="00822A91" w:rsidRDefault="00822A91" w:rsidP="00822A91">
      <w:pPr>
        <w:spacing w:before="240" w:after="0" w:line="480" w:lineRule="auto"/>
        <w:jc w:val="both"/>
        <w:rPr>
          <w:rFonts w:ascii="Times New Roman" w:eastAsia="Times New Roman" w:hAnsi="Times New Roman" w:cs="Times New Roman"/>
          <w:sz w:val="24"/>
          <w:szCs w:val="24"/>
        </w:rPr>
      </w:pPr>
      <w:r w:rsidRPr="00822A91">
        <w:rPr>
          <w:rFonts w:ascii="Times New Roman" w:eastAsia="Times New Roman" w:hAnsi="Times New Roman" w:cs="Times New Roman"/>
          <w:b/>
          <w:bCs/>
          <w:color w:val="000000"/>
          <w:sz w:val="24"/>
          <w:szCs w:val="24"/>
        </w:rPr>
        <w:t>        </w:t>
      </w:r>
      <w:r w:rsidRPr="00822A91">
        <w:rPr>
          <w:rFonts w:ascii="Times New Roman" w:eastAsia="Times New Roman" w:hAnsi="Times New Roman" w:cs="Times New Roman"/>
          <w:b/>
          <w:bCs/>
          <w:color w:val="000000"/>
          <w:sz w:val="24"/>
          <w:szCs w:val="24"/>
        </w:rPr>
        <w:tab/>
      </w:r>
      <w:r w:rsidRPr="00822A91">
        <w:rPr>
          <w:rFonts w:ascii="Times New Roman" w:eastAsia="Times New Roman" w:hAnsi="Times New Roman" w:cs="Times New Roman"/>
          <w:color w:val="000000"/>
          <w:sz w:val="24"/>
          <w:szCs w:val="24"/>
        </w:rPr>
        <w:t>I diagnosed the patient with diabetic ketoacidosis, obesity, and hypoglycemia.</w:t>
      </w:r>
      <w:r w:rsidRPr="00822A91">
        <w:rPr>
          <w:rFonts w:ascii="Times New Roman" w:eastAsia="Times New Roman" w:hAnsi="Times New Roman" w:cs="Times New Roman"/>
          <w:b/>
          <w:bCs/>
          <w:color w:val="000000"/>
          <w:sz w:val="24"/>
          <w:szCs w:val="24"/>
        </w:rPr>
        <w:t xml:space="preserve"> </w:t>
      </w:r>
      <w:r w:rsidRPr="00822A91">
        <w:rPr>
          <w:rFonts w:ascii="Times New Roman" w:eastAsia="Times New Roman" w:hAnsi="Times New Roman" w:cs="Times New Roman"/>
          <w:color w:val="000000"/>
          <w:sz w:val="24"/>
          <w:szCs w:val="24"/>
        </w:rPr>
        <w:t>It was my duty to stabilize the low blood glucose level, reduce the elevated blood pressure of the patient, and advise the patient on how to control obesity. I put the patient on first line medication to control glucose and which I indicated thiazolidinedione. To control the elevated blood pressure 142/90 mmHg, I put the patient on enalapril and I monitored the patient to check for efficacy of the medication. The goal of stabilizing blood pressure was to reduce systolic pressure below 140 and the systolic pressure to less than 90. It was also the nursing care plan that needed to reduce the BMI to a safe level of 23kg/m2. The patient was advised to engage in physical exercise, limit dietary intake of sugar, and the need to involve nutritionists in controlling obesity.</w:t>
      </w:r>
    </w:p>
    <w:p w14:paraId="64992053" w14:textId="77777777" w:rsidR="00822A91" w:rsidRPr="00822A91" w:rsidRDefault="00822A91" w:rsidP="00822A91">
      <w:pPr>
        <w:spacing w:before="240" w:after="0" w:line="480" w:lineRule="auto"/>
        <w:jc w:val="both"/>
        <w:rPr>
          <w:rFonts w:ascii="Times New Roman" w:eastAsia="Times New Roman" w:hAnsi="Times New Roman" w:cs="Times New Roman"/>
          <w:sz w:val="24"/>
          <w:szCs w:val="24"/>
        </w:rPr>
      </w:pPr>
      <w:r w:rsidRPr="00822A91">
        <w:rPr>
          <w:rFonts w:ascii="Times New Roman" w:eastAsia="Times New Roman" w:hAnsi="Times New Roman" w:cs="Times New Roman"/>
          <w:b/>
          <w:bCs/>
          <w:color w:val="000000"/>
          <w:sz w:val="24"/>
          <w:szCs w:val="24"/>
        </w:rPr>
        <w:t>Nursing Interventions (How you will explain your nursing goals, (Citations)</w:t>
      </w:r>
    </w:p>
    <w:p w14:paraId="617A0BA2" w14:textId="77777777" w:rsidR="00822A91" w:rsidRPr="00822A91" w:rsidRDefault="00822A91" w:rsidP="00822A91">
      <w:pPr>
        <w:spacing w:before="240" w:after="0" w:line="480" w:lineRule="auto"/>
        <w:jc w:val="both"/>
        <w:rPr>
          <w:rFonts w:ascii="Times New Roman" w:eastAsia="Times New Roman" w:hAnsi="Times New Roman" w:cs="Times New Roman"/>
          <w:sz w:val="24"/>
          <w:szCs w:val="24"/>
        </w:rPr>
      </w:pPr>
      <w:r w:rsidRPr="00822A91">
        <w:rPr>
          <w:rFonts w:ascii="Times New Roman" w:eastAsia="Times New Roman" w:hAnsi="Times New Roman" w:cs="Times New Roman"/>
          <w:b/>
          <w:bCs/>
          <w:color w:val="000000"/>
          <w:sz w:val="24"/>
          <w:szCs w:val="24"/>
        </w:rPr>
        <w:t>        </w:t>
      </w:r>
      <w:r w:rsidRPr="00822A91">
        <w:rPr>
          <w:rFonts w:ascii="Times New Roman" w:eastAsia="Times New Roman" w:hAnsi="Times New Roman" w:cs="Times New Roman"/>
          <w:b/>
          <w:bCs/>
          <w:color w:val="000000"/>
          <w:sz w:val="24"/>
          <w:szCs w:val="24"/>
        </w:rPr>
        <w:tab/>
      </w:r>
      <w:r w:rsidRPr="00822A91">
        <w:rPr>
          <w:rFonts w:ascii="Times New Roman" w:eastAsia="Times New Roman" w:hAnsi="Times New Roman" w:cs="Times New Roman"/>
          <w:color w:val="000000"/>
          <w:sz w:val="24"/>
          <w:szCs w:val="24"/>
        </w:rPr>
        <w:t>My goals were to control elevated blood pressure, advise the best practices to reduce weight, and control hypoglycemia. It is effective to control hypertension secondary to diabetes type 2 by enalapril. Enalapril is an angiotensin-converting enzyme inhibitor and controls blood pressure. The selection enalapril as the first-line treatment regimen is an effective method to reduce elevated blood pressure (</w:t>
      </w:r>
      <w:proofErr w:type="spellStart"/>
      <w:r w:rsidRPr="00822A91">
        <w:rPr>
          <w:rFonts w:ascii="Times New Roman" w:eastAsia="Times New Roman" w:hAnsi="Times New Roman" w:cs="Times New Roman"/>
          <w:color w:val="000000"/>
          <w:sz w:val="24"/>
          <w:szCs w:val="24"/>
        </w:rPr>
        <w:t>Nerenberg</w:t>
      </w:r>
      <w:proofErr w:type="spellEnd"/>
      <w:r w:rsidRPr="00822A91">
        <w:rPr>
          <w:rFonts w:ascii="Times New Roman" w:eastAsia="Times New Roman" w:hAnsi="Times New Roman" w:cs="Times New Roman"/>
          <w:color w:val="000000"/>
          <w:sz w:val="24"/>
          <w:szCs w:val="24"/>
        </w:rPr>
        <w:t xml:space="preserve"> et al., 2018). As the nurse, I encouraged the patient to adhere to the treatment regiments to achieve optimum results (Butcher et al., 2018). I also encouraged the </w:t>
      </w:r>
      <w:r w:rsidRPr="00822A91">
        <w:rPr>
          <w:rFonts w:ascii="Times New Roman" w:eastAsia="Times New Roman" w:hAnsi="Times New Roman" w:cs="Times New Roman"/>
          <w:color w:val="000000"/>
          <w:sz w:val="24"/>
          <w:szCs w:val="24"/>
        </w:rPr>
        <w:lastRenderedPageBreak/>
        <w:t>patient to engage itself-monitoring and report any anomalies with his conditions. To manage obesity, I encourage the patient to engage in physical exercises, limit food with a lot of sugars and I indicated the need of a nutritionist in managing obesity (Garber et al., 2018).</w:t>
      </w:r>
    </w:p>
    <w:p w14:paraId="221D2CE1" w14:textId="77777777" w:rsidR="00822A91" w:rsidRPr="00822A91" w:rsidRDefault="00822A91" w:rsidP="00822A91">
      <w:pPr>
        <w:spacing w:before="240" w:after="0" w:line="480" w:lineRule="auto"/>
        <w:jc w:val="both"/>
        <w:rPr>
          <w:rFonts w:ascii="Times New Roman" w:eastAsia="Times New Roman" w:hAnsi="Times New Roman" w:cs="Times New Roman"/>
          <w:sz w:val="24"/>
          <w:szCs w:val="24"/>
        </w:rPr>
      </w:pPr>
      <w:r w:rsidRPr="00822A91">
        <w:rPr>
          <w:rFonts w:ascii="Times New Roman" w:eastAsia="Times New Roman" w:hAnsi="Times New Roman" w:cs="Times New Roman"/>
          <w:b/>
          <w:bCs/>
          <w:color w:val="000000"/>
          <w:sz w:val="24"/>
          <w:szCs w:val="24"/>
        </w:rPr>
        <w:t>Evaluations (Effective Nursing Intervention, did it get Better)</w:t>
      </w:r>
    </w:p>
    <w:p w14:paraId="544F8436" w14:textId="307DF570" w:rsidR="00822A91" w:rsidRPr="00822A91" w:rsidRDefault="00822A91" w:rsidP="00822A91">
      <w:pPr>
        <w:spacing w:before="240" w:after="0" w:line="480" w:lineRule="auto"/>
        <w:jc w:val="both"/>
        <w:rPr>
          <w:rFonts w:ascii="Times New Roman" w:eastAsia="Times New Roman" w:hAnsi="Times New Roman" w:cs="Times New Roman"/>
          <w:sz w:val="24"/>
          <w:szCs w:val="24"/>
        </w:rPr>
      </w:pPr>
      <w:r w:rsidRPr="00822A91">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ab/>
      </w:r>
      <w:r w:rsidRPr="00822A91">
        <w:rPr>
          <w:rFonts w:ascii="Times New Roman" w:eastAsia="Times New Roman" w:hAnsi="Times New Roman" w:cs="Times New Roman"/>
          <w:color w:val="000000"/>
          <w:sz w:val="24"/>
          <w:szCs w:val="24"/>
        </w:rPr>
        <w:t>My nursing intervention plans worked on my side. On the second day of medication, the patient was responding well to the medication. On the second day, the elevated blood pressure had dropped to a normal range of 120/80 mmHg. The blood sugar level on fasting on the second day was 5.6 mmol/L and which was within the normal range. The pulse and health rate of the patient were normal and which showed a good improvement.</w:t>
      </w:r>
    </w:p>
    <w:p w14:paraId="098FE89B" w14:textId="77777777" w:rsidR="00822A91" w:rsidRPr="00822A91" w:rsidRDefault="00822A91" w:rsidP="00822A91">
      <w:pPr>
        <w:spacing w:before="240" w:after="0" w:line="480" w:lineRule="auto"/>
        <w:jc w:val="both"/>
        <w:rPr>
          <w:rFonts w:ascii="Times New Roman" w:eastAsia="Times New Roman" w:hAnsi="Times New Roman" w:cs="Times New Roman"/>
          <w:sz w:val="24"/>
          <w:szCs w:val="24"/>
        </w:rPr>
      </w:pPr>
      <w:r w:rsidRPr="00822A91">
        <w:rPr>
          <w:rFonts w:ascii="Times New Roman" w:eastAsia="Times New Roman" w:hAnsi="Times New Roman" w:cs="Times New Roman"/>
          <w:b/>
          <w:bCs/>
          <w:color w:val="000000"/>
          <w:sz w:val="24"/>
          <w:szCs w:val="24"/>
        </w:rPr>
        <w:t>Recommendations</w:t>
      </w:r>
    </w:p>
    <w:p w14:paraId="1E28236D" w14:textId="1BB2AC05" w:rsidR="002B6098" w:rsidRDefault="00822A91" w:rsidP="00822A91">
      <w:pPr>
        <w:spacing w:after="0" w:line="480" w:lineRule="auto"/>
        <w:jc w:val="both"/>
        <w:rPr>
          <w:rFonts w:ascii="Times New Roman" w:hAnsi="Times New Roman" w:cs="Times New Roman"/>
          <w:b/>
          <w:sz w:val="24"/>
          <w:szCs w:val="24"/>
        </w:rPr>
      </w:pPr>
      <w:r w:rsidRPr="00822A91">
        <w:rPr>
          <w:rFonts w:ascii="Times New Roman" w:eastAsia="Times New Roman" w:hAnsi="Times New Roman" w:cs="Times New Roman"/>
          <w:b/>
          <w:bCs/>
          <w:color w:val="000000"/>
          <w:sz w:val="24"/>
          <w:szCs w:val="24"/>
        </w:rPr>
        <w:t>        </w:t>
      </w:r>
      <w:r w:rsidRPr="00822A91">
        <w:rPr>
          <w:rFonts w:ascii="Times New Roman" w:eastAsia="Times New Roman" w:hAnsi="Times New Roman" w:cs="Times New Roman"/>
          <w:b/>
          <w:bCs/>
          <w:color w:val="000000"/>
          <w:sz w:val="24"/>
          <w:szCs w:val="24"/>
        </w:rPr>
        <w:tab/>
      </w:r>
      <w:r w:rsidRPr="00822A91">
        <w:rPr>
          <w:rFonts w:ascii="Times New Roman" w:eastAsia="Times New Roman" w:hAnsi="Times New Roman" w:cs="Times New Roman"/>
          <w:color w:val="000000"/>
          <w:sz w:val="24"/>
          <w:szCs w:val="24"/>
        </w:rPr>
        <w:t>I recommended to the patient the need to do self-monitoring and adhere to the medications prescribed. I told the patient to watch for any signs of elevated blood pressure and hypoglycemia and the need to inform the medical team. I also encouraged the patient to engage in physical exercise and limit dietary intake of sugar to control the weight. Lastly, I advised the patient after discharge to visit the nutritionist to indicate the nutritional needs of the patient.</w:t>
      </w:r>
      <w:r>
        <w:rPr>
          <w:rFonts w:ascii="Times New Roman" w:eastAsia="Times New Roman" w:hAnsi="Times New Roman" w:cs="Times New Roman"/>
          <w:color w:val="000000"/>
          <w:sz w:val="24"/>
          <w:szCs w:val="24"/>
        </w:rPr>
        <w:t xml:space="preserve"> </w:t>
      </w:r>
    </w:p>
    <w:p w14:paraId="04E3D030" w14:textId="77777777" w:rsidR="002B6098" w:rsidRDefault="009804DD" w:rsidP="00992C01">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 </w:t>
      </w:r>
    </w:p>
    <w:p w14:paraId="32B66EC5" w14:textId="77777777" w:rsidR="002B6098" w:rsidRDefault="002B6098" w:rsidP="00992C01">
      <w:pPr>
        <w:spacing w:after="0" w:line="480" w:lineRule="auto"/>
        <w:rPr>
          <w:rFonts w:ascii="Times New Roman" w:hAnsi="Times New Roman" w:cs="Times New Roman"/>
          <w:b/>
          <w:sz w:val="24"/>
          <w:szCs w:val="24"/>
        </w:rPr>
      </w:pPr>
    </w:p>
    <w:p w14:paraId="1BC45149" w14:textId="77777777" w:rsidR="004E76F7" w:rsidRDefault="009804DD" w:rsidP="00992C01">
      <w:pPr>
        <w:tabs>
          <w:tab w:val="left" w:pos="3990"/>
          <w:tab w:val="center" w:pos="4680"/>
        </w:tabs>
        <w:spacing w:after="0" w:line="480" w:lineRule="auto"/>
        <w:rPr>
          <w:rFonts w:ascii="Times New Roman" w:hAnsi="Times New Roman" w:cs="Times New Roman"/>
          <w:b/>
          <w:sz w:val="24"/>
          <w:szCs w:val="24"/>
        </w:rPr>
      </w:pPr>
      <w:r>
        <w:rPr>
          <w:rFonts w:ascii="Times New Roman" w:hAnsi="Times New Roman" w:cs="Times New Roman"/>
          <w:b/>
          <w:sz w:val="24"/>
          <w:szCs w:val="24"/>
        </w:rPr>
        <w:tab/>
      </w:r>
    </w:p>
    <w:p w14:paraId="556F2F91" w14:textId="77777777" w:rsidR="004E76F7" w:rsidRDefault="009804DD" w:rsidP="00992C01">
      <w:pPr>
        <w:spacing w:after="0"/>
        <w:rPr>
          <w:rFonts w:ascii="Times New Roman" w:hAnsi="Times New Roman" w:cs="Times New Roman"/>
          <w:b/>
          <w:sz w:val="24"/>
          <w:szCs w:val="24"/>
        </w:rPr>
      </w:pPr>
      <w:r>
        <w:rPr>
          <w:rFonts w:ascii="Times New Roman" w:hAnsi="Times New Roman" w:cs="Times New Roman"/>
          <w:b/>
          <w:sz w:val="24"/>
          <w:szCs w:val="24"/>
        </w:rPr>
        <w:br w:type="page"/>
      </w:r>
    </w:p>
    <w:p w14:paraId="2580A38C" w14:textId="77777777" w:rsidR="002B6098" w:rsidRDefault="009804DD" w:rsidP="00992C01">
      <w:pPr>
        <w:tabs>
          <w:tab w:val="left" w:pos="3990"/>
          <w:tab w:val="center" w:pos="4680"/>
        </w:tabs>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ab/>
      </w:r>
      <w:r w:rsidR="007B117A">
        <w:rPr>
          <w:rFonts w:ascii="Times New Roman" w:hAnsi="Times New Roman" w:cs="Times New Roman"/>
          <w:b/>
          <w:sz w:val="24"/>
          <w:szCs w:val="24"/>
        </w:rPr>
        <w:t>References</w:t>
      </w:r>
    </w:p>
    <w:p w14:paraId="530EEB7A" w14:textId="77777777" w:rsidR="0042343E" w:rsidRDefault="009804DD" w:rsidP="00992C01">
      <w:pPr>
        <w:spacing w:after="0" w:line="480" w:lineRule="auto"/>
        <w:ind w:left="720" w:hanging="720"/>
        <w:rPr>
          <w:rFonts w:ascii="Times New Roman" w:hAnsi="Times New Roman" w:cs="Times New Roman"/>
          <w:sz w:val="24"/>
          <w:szCs w:val="24"/>
        </w:rPr>
      </w:pPr>
      <w:r w:rsidRPr="00D44679">
        <w:rPr>
          <w:rFonts w:ascii="Times New Roman" w:hAnsi="Times New Roman" w:cs="Times New Roman"/>
          <w:sz w:val="24"/>
          <w:szCs w:val="24"/>
        </w:rPr>
        <w:t>Butcher, H. K., Bulechek, G. M., Dochterman, J. M. M., &amp; Wagner, C. M. (2018). Nursing Interventions Classification (NIC)-E-Book. Elsevier Health Sciences.</w:t>
      </w:r>
    </w:p>
    <w:p w14:paraId="7E6C9B4E" w14:textId="77777777" w:rsidR="0042343E" w:rsidRDefault="009804DD" w:rsidP="00992C01">
      <w:pPr>
        <w:spacing w:after="0" w:line="480" w:lineRule="auto"/>
        <w:ind w:left="720" w:hanging="720"/>
        <w:rPr>
          <w:rFonts w:ascii="Times New Roman" w:hAnsi="Times New Roman" w:cs="Times New Roman"/>
          <w:sz w:val="24"/>
          <w:szCs w:val="24"/>
        </w:rPr>
      </w:pPr>
      <w:r w:rsidRPr="007B117A">
        <w:rPr>
          <w:rFonts w:ascii="Times New Roman" w:hAnsi="Times New Roman" w:cs="Times New Roman"/>
          <w:sz w:val="24"/>
          <w:szCs w:val="24"/>
        </w:rPr>
        <w:t xml:space="preserve">Garber, A. J., Abrahamson, M. J., Barzilay, J. I., Blonde, L., Bloomgarden, Z. T., Bush, M. A., ... &amp; Garber, J. R. (2018). Consensus statement by the American Association of Clinical Endocrinologists and the American College of Endocrinology on the comprehensive type 2 diabetes management algorithm–2018 executive summary. </w:t>
      </w:r>
      <w:r w:rsidRPr="007B117A">
        <w:rPr>
          <w:rFonts w:ascii="Times New Roman" w:hAnsi="Times New Roman" w:cs="Times New Roman"/>
          <w:i/>
          <w:iCs/>
          <w:sz w:val="24"/>
          <w:szCs w:val="24"/>
        </w:rPr>
        <w:t>Endocrine Practice</w:t>
      </w:r>
      <w:r w:rsidRPr="007B117A">
        <w:rPr>
          <w:rFonts w:ascii="Times New Roman" w:hAnsi="Times New Roman" w:cs="Times New Roman"/>
          <w:sz w:val="24"/>
          <w:szCs w:val="24"/>
        </w:rPr>
        <w:t>, </w:t>
      </w:r>
      <w:r w:rsidRPr="007B117A">
        <w:rPr>
          <w:rFonts w:ascii="Times New Roman" w:hAnsi="Times New Roman" w:cs="Times New Roman"/>
          <w:i/>
          <w:iCs/>
          <w:sz w:val="24"/>
          <w:szCs w:val="24"/>
        </w:rPr>
        <w:t>24</w:t>
      </w:r>
      <w:r w:rsidRPr="007B117A">
        <w:rPr>
          <w:rFonts w:ascii="Times New Roman" w:hAnsi="Times New Roman" w:cs="Times New Roman"/>
          <w:sz w:val="24"/>
          <w:szCs w:val="24"/>
        </w:rPr>
        <w:t>(1), 91-120.</w:t>
      </w:r>
    </w:p>
    <w:p w14:paraId="278F066F" w14:textId="77777777" w:rsidR="0042343E" w:rsidRDefault="009804DD" w:rsidP="00992C01">
      <w:pPr>
        <w:spacing w:after="0" w:line="480" w:lineRule="auto"/>
        <w:ind w:left="720" w:hanging="720"/>
        <w:rPr>
          <w:rFonts w:ascii="Times New Roman" w:hAnsi="Times New Roman" w:cs="Times New Roman"/>
          <w:sz w:val="24"/>
          <w:szCs w:val="24"/>
        </w:rPr>
      </w:pPr>
      <w:r w:rsidRPr="009D5374">
        <w:rPr>
          <w:rFonts w:ascii="Times New Roman" w:hAnsi="Times New Roman" w:cs="Times New Roman"/>
          <w:sz w:val="24"/>
          <w:szCs w:val="24"/>
        </w:rPr>
        <w:t>Nerenberg, K. A., Zarnke, K. B., Leung, A. A., Dasgupta, K., Butalia, S., McBrien, K., ... &amp; Lamarre-Cliche, M. (2018). Hypertension Canada’s 2018 guidelines for diagnosis, risk assessment, prevention, and treatment of hypertension in adults and children. Canadian Journal of Cardiology, 34(5), 506-525.</w:t>
      </w:r>
    </w:p>
    <w:p w14:paraId="34F696FC" w14:textId="77777777" w:rsidR="00D44679" w:rsidRPr="007B117A" w:rsidRDefault="00D44679" w:rsidP="00992C01">
      <w:pPr>
        <w:spacing w:after="0" w:line="480" w:lineRule="auto"/>
        <w:ind w:left="720" w:hanging="720"/>
        <w:rPr>
          <w:rFonts w:ascii="Times New Roman" w:hAnsi="Times New Roman" w:cs="Times New Roman"/>
          <w:sz w:val="24"/>
          <w:szCs w:val="24"/>
        </w:rPr>
      </w:pPr>
    </w:p>
    <w:p w14:paraId="730B0009" w14:textId="77777777" w:rsidR="002839F6" w:rsidRPr="002839F6" w:rsidRDefault="002839F6" w:rsidP="00992C01">
      <w:pPr>
        <w:spacing w:after="0" w:line="480" w:lineRule="auto"/>
        <w:rPr>
          <w:rFonts w:ascii="Times New Roman" w:hAnsi="Times New Roman" w:cs="Times New Roman"/>
          <w:b/>
          <w:sz w:val="24"/>
          <w:szCs w:val="24"/>
        </w:rPr>
      </w:pPr>
    </w:p>
    <w:p w14:paraId="080D45D8" w14:textId="77777777" w:rsidR="002839F6" w:rsidRPr="00A666CA" w:rsidRDefault="002839F6" w:rsidP="00992C01">
      <w:pPr>
        <w:spacing w:after="0" w:line="480" w:lineRule="auto"/>
        <w:rPr>
          <w:rFonts w:ascii="Times New Roman" w:hAnsi="Times New Roman" w:cs="Times New Roman"/>
          <w:sz w:val="24"/>
          <w:szCs w:val="24"/>
        </w:rPr>
      </w:pPr>
    </w:p>
    <w:sectPr w:rsidR="002839F6" w:rsidRPr="00A666CA" w:rsidSect="00612FD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213C51" w14:textId="77777777" w:rsidR="00AF407A" w:rsidRDefault="00AF407A">
      <w:pPr>
        <w:spacing w:after="0" w:line="240" w:lineRule="auto"/>
      </w:pPr>
      <w:r>
        <w:separator/>
      </w:r>
    </w:p>
  </w:endnote>
  <w:endnote w:type="continuationSeparator" w:id="0">
    <w:p w14:paraId="407F9C87" w14:textId="77777777" w:rsidR="00AF407A" w:rsidRDefault="00AF40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D00267" w14:textId="77777777" w:rsidR="00AF407A" w:rsidRDefault="00AF407A">
      <w:pPr>
        <w:spacing w:after="0" w:line="240" w:lineRule="auto"/>
      </w:pPr>
      <w:r>
        <w:separator/>
      </w:r>
    </w:p>
  </w:footnote>
  <w:footnote w:type="continuationSeparator" w:id="0">
    <w:p w14:paraId="19E7A22D" w14:textId="77777777" w:rsidR="00AF407A" w:rsidRDefault="00AF40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D1AC09" w14:textId="77777777" w:rsidR="00607579" w:rsidRPr="00607579" w:rsidRDefault="009804DD">
    <w:pPr>
      <w:pStyle w:val="Header"/>
      <w:jc w:val="right"/>
      <w:rPr>
        <w:rFonts w:ascii="Times New Roman" w:hAnsi="Times New Roman" w:cs="Times New Roman"/>
        <w:sz w:val="24"/>
        <w:szCs w:val="24"/>
      </w:rPr>
    </w:pPr>
    <w:r w:rsidRPr="00607579">
      <w:rPr>
        <w:rFonts w:ascii="Times New Roman" w:hAnsi="Times New Roman" w:cs="Times New Roman"/>
        <w:sz w:val="24"/>
        <w:szCs w:val="24"/>
      </w:rPr>
      <w:t>CASE STUDY</w:t>
    </w:r>
    <w:r>
      <w:rPr>
        <w:rFonts w:ascii="Times New Roman" w:hAnsi="Times New Roman" w:cs="Times New Roman"/>
        <w:sz w:val="24"/>
        <w:szCs w:val="24"/>
      </w:rPr>
      <w:t xml:space="preserve">                                                                                                                                </w:t>
    </w:r>
    <w:r w:rsidRPr="00607579">
      <w:rPr>
        <w:rFonts w:ascii="Times New Roman" w:hAnsi="Times New Roman" w:cs="Times New Roman"/>
        <w:sz w:val="24"/>
        <w:szCs w:val="24"/>
      </w:rPr>
      <w:t xml:space="preserve"> </w:t>
    </w:r>
    <w:sdt>
      <w:sdtPr>
        <w:rPr>
          <w:rFonts w:ascii="Times New Roman" w:hAnsi="Times New Roman" w:cs="Times New Roman"/>
          <w:sz w:val="24"/>
          <w:szCs w:val="24"/>
        </w:rPr>
        <w:id w:val="134690015"/>
        <w:docPartObj>
          <w:docPartGallery w:val="Page Numbers (Top of Page)"/>
          <w:docPartUnique/>
        </w:docPartObj>
      </w:sdtPr>
      <w:sdtEndPr>
        <w:rPr>
          <w:noProof/>
        </w:rPr>
      </w:sdtEndPr>
      <w:sdtContent>
        <w:r w:rsidRPr="00607579">
          <w:rPr>
            <w:rFonts w:ascii="Times New Roman" w:hAnsi="Times New Roman" w:cs="Times New Roman"/>
            <w:sz w:val="24"/>
            <w:szCs w:val="24"/>
          </w:rPr>
          <w:fldChar w:fldCharType="begin"/>
        </w:r>
        <w:r w:rsidRPr="00607579">
          <w:rPr>
            <w:rFonts w:ascii="Times New Roman" w:hAnsi="Times New Roman" w:cs="Times New Roman"/>
            <w:sz w:val="24"/>
            <w:szCs w:val="24"/>
          </w:rPr>
          <w:instrText xml:space="preserve"> PAGE   \* MERGEFORMAT </w:instrText>
        </w:r>
        <w:r w:rsidRPr="00607579">
          <w:rPr>
            <w:rFonts w:ascii="Times New Roman" w:hAnsi="Times New Roman" w:cs="Times New Roman"/>
            <w:sz w:val="24"/>
            <w:szCs w:val="24"/>
          </w:rPr>
          <w:fldChar w:fldCharType="separate"/>
        </w:r>
        <w:r w:rsidR="00E0557B">
          <w:rPr>
            <w:rFonts w:ascii="Times New Roman" w:hAnsi="Times New Roman" w:cs="Times New Roman"/>
            <w:noProof/>
            <w:sz w:val="24"/>
            <w:szCs w:val="24"/>
          </w:rPr>
          <w:t>6</w:t>
        </w:r>
        <w:r w:rsidRPr="00607579">
          <w:rPr>
            <w:rFonts w:ascii="Times New Roman" w:hAnsi="Times New Roman" w:cs="Times New Roman"/>
            <w:noProof/>
            <w:sz w:val="24"/>
            <w:szCs w:val="24"/>
          </w:rPr>
          <w:fldChar w:fldCharType="end"/>
        </w:r>
      </w:sdtContent>
    </w:sdt>
  </w:p>
  <w:p w14:paraId="49C1AAFD" w14:textId="77777777" w:rsidR="00607579" w:rsidRDefault="006075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F1F5DF" w14:textId="77777777" w:rsidR="00612FD6" w:rsidRPr="00612FD6" w:rsidRDefault="009804DD">
    <w:pPr>
      <w:pStyle w:val="Header"/>
      <w:jc w:val="right"/>
      <w:rPr>
        <w:rFonts w:ascii="Times New Roman" w:hAnsi="Times New Roman" w:cs="Times New Roman"/>
        <w:sz w:val="24"/>
        <w:szCs w:val="24"/>
      </w:rPr>
    </w:pPr>
    <w:r w:rsidRPr="00612FD6">
      <w:rPr>
        <w:rFonts w:ascii="Times New Roman" w:hAnsi="Times New Roman" w:cs="Times New Roman"/>
        <w:sz w:val="24"/>
        <w:szCs w:val="24"/>
      </w:rPr>
      <w:t xml:space="preserve">Running Head: CASE STUDY </w:t>
    </w:r>
    <w:sdt>
      <w:sdtPr>
        <w:rPr>
          <w:rFonts w:ascii="Times New Roman" w:hAnsi="Times New Roman" w:cs="Times New Roman"/>
          <w:sz w:val="24"/>
          <w:szCs w:val="24"/>
        </w:rPr>
        <w:id w:val="-112331039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612FD6">
          <w:rPr>
            <w:rFonts w:ascii="Times New Roman" w:hAnsi="Times New Roman" w:cs="Times New Roman"/>
            <w:sz w:val="24"/>
            <w:szCs w:val="24"/>
          </w:rPr>
          <w:fldChar w:fldCharType="begin"/>
        </w:r>
        <w:r w:rsidRPr="00612FD6">
          <w:rPr>
            <w:rFonts w:ascii="Times New Roman" w:hAnsi="Times New Roman" w:cs="Times New Roman"/>
            <w:sz w:val="24"/>
            <w:szCs w:val="24"/>
          </w:rPr>
          <w:instrText xml:space="preserve"> PAGE   \* MERGEFORMAT </w:instrText>
        </w:r>
        <w:r w:rsidRPr="00612FD6">
          <w:rPr>
            <w:rFonts w:ascii="Times New Roman" w:hAnsi="Times New Roman" w:cs="Times New Roman"/>
            <w:sz w:val="24"/>
            <w:szCs w:val="24"/>
          </w:rPr>
          <w:fldChar w:fldCharType="separate"/>
        </w:r>
        <w:r w:rsidR="002D0B6A">
          <w:rPr>
            <w:rFonts w:ascii="Times New Roman" w:hAnsi="Times New Roman" w:cs="Times New Roman"/>
            <w:noProof/>
            <w:sz w:val="24"/>
            <w:szCs w:val="24"/>
          </w:rPr>
          <w:t>1</w:t>
        </w:r>
        <w:r w:rsidRPr="00612FD6">
          <w:rPr>
            <w:rFonts w:ascii="Times New Roman" w:hAnsi="Times New Roman" w:cs="Times New Roman"/>
            <w:noProof/>
            <w:sz w:val="24"/>
            <w:szCs w:val="24"/>
          </w:rPr>
          <w:fldChar w:fldCharType="end"/>
        </w:r>
      </w:sdtContent>
    </w:sdt>
  </w:p>
  <w:p w14:paraId="06724C00" w14:textId="77777777" w:rsidR="00612FD6" w:rsidRDefault="00612F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6CA"/>
    <w:rsid w:val="00053B5E"/>
    <w:rsid w:val="000821C8"/>
    <w:rsid w:val="000915CD"/>
    <w:rsid w:val="000D5AAB"/>
    <w:rsid w:val="00112735"/>
    <w:rsid w:val="001374C1"/>
    <w:rsid w:val="00143DDE"/>
    <w:rsid w:val="001E6D0F"/>
    <w:rsid w:val="0022555A"/>
    <w:rsid w:val="0026008A"/>
    <w:rsid w:val="002716E7"/>
    <w:rsid w:val="002839F6"/>
    <w:rsid w:val="002B6098"/>
    <w:rsid w:val="002D0B6A"/>
    <w:rsid w:val="00302C32"/>
    <w:rsid w:val="003142AA"/>
    <w:rsid w:val="00361A16"/>
    <w:rsid w:val="00397924"/>
    <w:rsid w:val="003B2A21"/>
    <w:rsid w:val="0042343E"/>
    <w:rsid w:val="004424E3"/>
    <w:rsid w:val="0047720C"/>
    <w:rsid w:val="004D0568"/>
    <w:rsid w:val="004E75A3"/>
    <w:rsid w:val="004E76F7"/>
    <w:rsid w:val="0053221D"/>
    <w:rsid w:val="005A6B60"/>
    <w:rsid w:val="005D0B67"/>
    <w:rsid w:val="00607579"/>
    <w:rsid w:val="00612FD6"/>
    <w:rsid w:val="006741D8"/>
    <w:rsid w:val="006A4977"/>
    <w:rsid w:val="006C1491"/>
    <w:rsid w:val="00716B40"/>
    <w:rsid w:val="00717DE1"/>
    <w:rsid w:val="007475BE"/>
    <w:rsid w:val="00792739"/>
    <w:rsid w:val="007A3B2E"/>
    <w:rsid w:val="007B117A"/>
    <w:rsid w:val="007B1BD9"/>
    <w:rsid w:val="007E19D4"/>
    <w:rsid w:val="00822A91"/>
    <w:rsid w:val="008703E4"/>
    <w:rsid w:val="00883491"/>
    <w:rsid w:val="008E60C2"/>
    <w:rsid w:val="00904E1F"/>
    <w:rsid w:val="009804DD"/>
    <w:rsid w:val="00992C01"/>
    <w:rsid w:val="009C00CB"/>
    <w:rsid w:val="009D5374"/>
    <w:rsid w:val="00A0037A"/>
    <w:rsid w:val="00A33B88"/>
    <w:rsid w:val="00A666CA"/>
    <w:rsid w:val="00A85716"/>
    <w:rsid w:val="00AC482E"/>
    <w:rsid w:val="00AF407A"/>
    <w:rsid w:val="00AF67BA"/>
    <w:rsid w:val="00B15EF1"/>
    <w:rsid w:val="00B817AD"/>
    <w:rsid w:val="00BC4E73"/>
    <w:rsid w:val="00BD4BAA"/>
    <w:rsid w:val="00C14724"/>
    <w:rsid w:val="00C1529E"/>
    <w:rsid w:val="00C15522"/>
    <w:rsid w:val="00C55626"/>
    <w:rsid w:val="00C6420D"/>
    <w:rsid w:val="00C82FBF"/>
    <w:rsid w:val="00CA5FD3"/>
    <w:rsid w:val="00CB0173"/>
    <w:rsid w:val="00CD2F2A"/>
    <w:rsid w:val="00D31FAE"/>
    <w:rsid w:val="00D44679"/>
    <w:rsid w:val="00D85EFC"/>
    <w:rsid w:val="00D97AF3"/>
    <w:rsid w:val="00DB23A0"/>
    <w:rsid w:val="00DD2D8B"/>
    <w:rsid w:val="00E0557B"/>
    <w:rsid w:val="00E14145"/>
    <w:rsid w:val="00E3663A"/>
    <w:rsid w:val="00E55BA0"/>
    <w:rsid w:val="00E655B6"/>
    <w:rsid w:val="00E77CF5"/>
    <w:rsid w:val="00EC4EC4"/>
    <w:rsid w:val="00EC77AC"/>
    <w:rsid w:val="00F76B30"/>
    <w:rsid w:val="00F80D88"/>
    <w:rsid w:val="00FB1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F0816"/>
  <w15:chartTrackingRefBased/>
  <w15:docId w15:val="{5E0BE9BA-D97D-4C99-B663-9650C249D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2F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2FD6"/>
  </w:style>
  <w:style w:type="paragraph" w:styleId="Footer">
    <w:name w:val="footer"/>
    <w:basedOn w:val="Normal"/>
    <w:link w:val="FooterChar"/>
    <w:uiPriority w:val="99"/>
    <w:unhideWhenUsed/>
    <w:rsid w:val="00612F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2FD6"/>
  </w:style>
  <w:style w:type="paragraph" w:styleId="NormalWeb">
    <w:name w:val="Normal (Web)"/>
    <w:basedOn w:val="Normal"/>
    <w:uiPriority w:val="99"/>
    <w:semiHidden/>
    <w:unhideWhenUsed/>
    <w:rsid w:val="00822A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822A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29774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1146</Words>
  <Characters>6537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MAXY-PC</dc:creator>
  <cp:lastModifiedBy>HP</cp:lastModifiedBy>
  <cp:revision>2</cp:revision>
  <dcterms:created xsi:type="dcterms:W3CDTF">2020-09-29T02:12:00Z</dcterms:created>
  <dcterms:modified xsi:type="dcterms:W3CDTF">2020-09-29T02:12:00Z</dcterms:modified>
</cp:coreProperties>
</file>